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5A645E">
              <w:rPr>
                <w:sz w:val="18"/>
                <w:szCs w:val="18"/>
              </w:rPr>
              <w:t>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5A645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5A645E">
              <w:rPr>
                <w:sz w:val="18"/>
                <w:szCs w:val="18"/>
              </w:rPr>
              <w:t>3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5A645E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Basınçlı Gaz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Tüpleri  Kullanma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 vanaları için yağ kullanmayın. Vana sıkışmış ise vanayı açmak için uğraşmayın ve tüpü üreticisine teslim ederek yenisini alın.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asla vana ve regülâtörleri takılıyken veya vanaları açıkken taşımayın.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boyamayın, etiketini ve içerik bilgilerini değiştirmeyin ve vidalarına müdahale etmeyin.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Tüplerdeki veya vanalardaki hasarları kesinlikle görmezden gelmeyin. Hatalı olanları etiketleyin ve üretici firma ile irtibata geçin.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zemin üzerinde yuvarlayarak bir yerden bir yere kesinlikle götürmeyin veya destek amaçlı kullanmayın.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kaldırırken asla manyetik kaldırıcılar kullanmayın.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Tüplerle çalışmalarda eldiven, koruyucu ayakkabı, gözlük vb. uygun Kişisel Koruyucu Donanımları kullanın.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Tüplerin hiçbir zaman tamamen boş olmadığını unutmayın.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Tüplerin, vanaların, güvenlik </w:t>
      </w:r>
      <w:proofErr w:type="gramStart"/>
      <w:r w:rsidRPr="005A645E">
        <w:rPr>
          <w:rFonts w:ascii="Times New Roman" w:eastAsia="Times New Roman" w:hAnsi="Times New Roman" w:cs="Times New Roman"/>
          <w:sz w:val="24"/>
        </w:rPr>
        <w:t>ekipmanlarının</w:t>
      </w:r>
      <w:proofErr w:type="gramEnd"/>
      <w:r w:rsidRPr="005A645E">
        <w:rPr>
          <w:rFonts w:ascii="Times New Roman" w:eastAsia="Times New Roman" w:hAnsi="Times New Roman" w:cs="Times New Roman"/>
          <w:sz w:val="24"/>
        </w:rPr>
        <w:t xml:space="preserve"> bakımını eğitimli bir kişiye yaptırın.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aşınım, sızıntı, çatlak vb. açısından her kullanımdan önce ve günlük olarak kontrol edin. Bu kontrollerin tüpü, boruları, güvenlik </w:t>
      </w:r>
      <w:proofErr w:type="gramStart"/>
      <w:r w:rsidRPr="005A645E">
        <w:rPr>
          <w:rFonts w:ascii="Times New Roman" w:eastAsia="Times New Roman" w:hAnsi="Times New Roman" w:cs="Times New Roman"/>
          <w:sz w:val="24"/>
        </w:rPr>
        <w:t>ekipmanlarını</w:t>
      </w:r>
      <w:proofErr w:type="gramEnd"/>
      <w:r w:rsidRPr="005A645E">
        <w:rPr>
          <w:rFonts w:ascii="Times New Roman" w:eastAsia="Times New Roman" w:hAnsi="Times New Roman" w:cs="Times New Roman"/>
          <w:sz w:val="24"/>
        </w:rPr>
        <w:t xml:space="preserve">, vanaları, koruma başlığını ve gövdeyi de içerecek şekilde olmasını unutmayın.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Sızıntı yapan </w:t>
      </w:r>
      <w:proofErr w:type="gramStart"/>
      <w:r w:rsidRPr="005A645E">
        <w:rPr>
          <w:rFonts w:ascii="Times New Roman" w:eastAsia="Times New Roman" w:hAnsi="Times New Roman" w:cs="Times New Roman"/>
          <w:sz w:val="24"/>
        </w:rPr>
        <w:t>regülatör</w:t>
      </w:r>
      <w:proofErr w:type="gramEnd"/>
      <w:r w:rsidRPr="005A645E">
        <w:rPr>
          <w:rFonts w:ascii="Times New Roman" w:eastAsia="Times New Roman" w:hAnsi="Times New Roman" w:cs="Times New Roman"/>
          <w:sz w:val="24"/>
        </w:rPr>
        <w:t xml:space="preserve">, vana veya diğer ekipmanları kullanmayın.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 kullanan tüm çalışanların, basınçlı gaz tüpleri ile güvenli çalışma konusunda eğitim almasını sağlayın. Bu konuda eğitim aldırmadan, hiçbir çalışanı tüplerle çalıştırmayın.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Tüplerin dolumu, kullanımı, bakımı vb. işlemlerin üretici firmadan temin edilen talimatlar doğrultusunda yapılmasını sağlayın.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Talimatları, işçinin kolaylıkla görebileceği yerlere asın.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Hangi gazla çalıştığınızı öğrenmek için tüpün etiketini okuyun ve gazın/tüpün kullanıma uygun olup olmadığını iki kere kontrol edin.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Gaz tüpleri üzerindeki uyarı etiketinin okunaklı olmaması durumunda, üretici firmaya durumu bildirin.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Adı ve içerik bilgileri okunaklı olarak tanımlanmayan hiçbir basınçlı gaz tüpünü kullanmayın.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İçerdiği gazın belirlenmesinde, tüpün kendi rengini kesinlikle dikkate almayın. Renklerin kodlanması üretici firmalara göre değişebileceğinden güvenilir değildir. Ayrıca, koruyucu başlıklar değiştirilebilir olduğundan bunların üzerlerindeki etiketler de yanıltıcı olabilir.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Silindir tüpleri, başlık, vana veya koruyucularından tutarak kaldırmaya çalışmayın.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Tüpü kesinlikle düşürmeyin ve düşerken yakalamaya çalışmayın.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gaz tüplerinin etrafında kesinlikle sigara içmeyin. </w:t>
      </w:r>
    </w:p>
    <w:p w:rsidR="005A645E" w:rsidRDefault="005A645E" w:rsidP="005A645E">
      <w:pPr>
        <w:spacing w:after="0" w:line="360" w:lineRule="auto"/>
        <w:ind w:left="491" w:right="36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5A645E" w:rsidTr="00D12926">
        <w:trPr>
          <w:trHeight w:val="983"/>
          <w:jc w:val="center"/>
        </w:trPr>
        <w:tc>
          <w:tcPr>
            <w:tcW w:w="1555" w:type="dxa"/>
            <w:vMerge w:val="restart"/>
          </w:tcPr>
          <w:p w:rsidR="005A645E" w:rsidRDefault="005A645E" w:rsidP="00D12926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9ABE941" wp14:editId="7320151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5A645E" w:rsidRDefault="005A645E" w:rsidP="00D12926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5A645E" w:rsidRDefault="005A645E" w:rsidP="00D12926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TL-1</w:t>
            </w:r>
            <w:r>
              <w:rPr>
                <w:sz w:val="18"/>
                <w:szCs w:val="18"/>
              </w:rPr>
              <w:t>1</w:t>
            </w:r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Pr="00377456" w:rsidRDefault="005A645E" w:rsidP="005A645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</w:tr>
      <w:tr w:rsidR="005A645E" w:rsidTr="00D12926">
        <w:trPr>
          <w:trHeight w:val="564"/>
          <w:jc w:val="center"/>
        </w:trPr>
        <w:tc>
          <w:tcPr>
            <w:tcW w:w="1555" w:type="dxa"/>
            <w:vMerge/>
          </w:tcPr>
          <w:p w:rsidR="005A645E" w:rsidRDefault="005A645E" w:rsidP="00D12926"/>
        </w:tc>
        <w:tc>
          <w:tcPr>
            <w:tcW w:w="6808" w:type="dxa"/>
            <w:vAlign w:val="center"/>
          </w:tcPr>
          <w:p w:rsidR="005A645E" w:rsidRDefault="005A645E" w:rsidP="00D12926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Bakım Onarım İşlerinde Çalışma Talimatı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8" w:type="dxa"/>
            <w:vMerge/>
          </w:tcPr>
          <w:p w:rsidR="005A645E" w:rsidRDefault="005A645E" w:rsidP="00D12926"/>
        </w:tc>
      </w:tr>
    </w:tbl>
    <w:p w:rsidR="005A645E" w:rsidRDefault="005A645E" w:rsidP="005A645E">
      <w:pPr>
        <w:spacing w:after="0" w:line="360" w:lineRule="auto"/>
        <w:ind w:left="491" w:right="366"/>
        <w:jc w:val="both"/>
        <w:rPr>
          <w:rFonts w:ascii="Times New Roman" w:eastAsia="Times New Roman" w:hAnsi="Times New Roman" w:cs="Times New Roman"/>
          <w:sz w:val="24"/>
        </w:rPr>
      </w:pP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Vanaları açıp kapatmak için yalnızca basınçlı tüpe uygun anahtar veya aletler kullanın. Vanaları açmak için hiçbir zaman pense, kargaburnu vb. kullanmayın.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Parçaları birleştirmek için veya sızdırmazlığı sağlamak için bant kullanmayın, bu durumda </w:t>
      </w:r>
      <w:proofErr w:type="gramStart"/>
      <w:r w:rsidRPr="005A645E">
        <w:rPr>
          <w:rFonts w:ascii="Times New Roman" w:eastAsia="Times New Roman" w:hAnsi="Times New Roman" w:cs="Times New Roman"/>
          <w:sz w:val="24"/>
        </w:rPr>
        <w:t>regülatörü</w:t>
      </w:r>
      <w:proofErr w:type="gramEnd"/>
      <w:r w:rsidRPr="005A645E">
        <w:rPr>
          <w:rFonts w:ascii="Times New Roman" w:eastAsia="Times New Roman" w:hAnsi="Times New Roman" w:cs="Times New Roman"/>
          <w:sz w:val="24"/>
        </w:rPr>
        <w:t xml:space="preserve"> veya tüpü değiştirin.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Tüplerin kullanılmadığı zamanlarda vanaları kapatın. 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etrafı çevrilerek, üstü kapatılmalı ve havalandırması sağlanmalıdır.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depolandığı alanlarda gerekli uyarı ve ikaz levhaları asılmalıdır.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 depo içerisinde dolu/boş şeklinde ayrılarak dik şekilde depolanmalıdır.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gaz tüpleri, depolandığı alanlara giriş çıkış yasaklanmalı ve sadece yetkili personelin girişine izin verilmelidir.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gaz tüpleri, depolandığı alanlarda da vana koruma başlıkları üzerinde takılı olmalıdır.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taşınmasında seyyar tekerlekli ve zincirli taşıma arabaları kullanılmalıdır.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 taban kısımlarının dönme hareketi kullanılarak dik olarak elde taşınmamalıdır.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taşınmasında seyyar tekerlekli ve zincirli taşıma arabaları kullanılmalıdır.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Yanıcı ve yakıcı gaz tüplerinin gaz çıkışlarına  (vana kısmına) alev geri tepme </w:t>
      </w:r>
      <w:proofErr w:type="spellStart"/>
      <w:r w:rsidRPr="005A645E">
        <w:rPr>
          <w:rFonts w:ascii="Times New Roman" w:eastAsia="Times New Roman" w:hAnsi="Times New Roman" w:cs="Times New Roman"/>
          <w:sz w:val="24"/>
        </w:rPr>
        <w:t>ventilleri</w:t>
      </w:r>
      <w:proofErr w:type="spellEnd"/>
      <w:r w:rsidRPr="005A645E">
        <w:rPr>
          <w:rFonts w:ascii="Times New Roman" w:eastAsia="Times New Roman" w:hAnsi="Times New Roman" w:cs="Times New Roman"/>
          <w:sz w:val="24"/>
        </w:rPr>
        <w:t xml:space="preserve"> ( emniyet </w:t>
      </w:r>
      <w:proofErr w:type="spellStart"/>
      <w:r w:rsidRPr="005A645E">
        <w:rPr>
          <w:rFonts w:ascii="Times New Roman" w:eastAsia="Times New Roman" w:hAnsi="Times New Roman" w:cs="Times New Roman"/>
          <w:sz w:val="24"/>
        </w:rPr>
        <w:t>ventili</w:t>
      </w:r>
      <w:proofErr w:type="spellEnd"/>
      <w:r w:rsidRPr="005A645E">
        <w:rPr>
          <w:rFonts w:ascii="Times New Roman" w:eastAsia="Times New Roman" w:hAnsi="Times New Roman" w:cs="Times New Roman"/>
          <w:sz w:val="24"/>
        </w:rPr>
        <w:t xml:space="preserve">/alev tutucu ) monte edilmeli ve ani basınç değişikliklerinde alevin geri tepmesi önlenmelidir.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 kullanım sırasında, güneş ışınlarından korunmuş olarak kullanılmalıdır.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Boşalan gaz tüpleri sahada bekletilmeden depolandıkları alana görülmelidir.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Asetilen, LPG gibi yanıcı gaz tüplerinin bulunduğu bölgelerde kıvılcım çıkaran çalışmalar yapılmamalıdır.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Asetilen, LPG gibi yanıcı gaz tüpleri elektrik panoları, yüksek gerilim hatlarının geçtiği bölgelere yakın yerlere konulmamalıdır.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Tüpten tüpe gaz transferi yapmak tehlikeli ve yasaktır.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Tüplere vurulması ve darbe alması önlenmelidir.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İhtiyaç fazlası tüplerin çalışma sahasında bulundurulmasına izin verilmemelidir.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Darbe görmüş tüpler kullanılmadan ilgili tedarikçi firmaya geri verilmelidir.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İhtiyacı karşılayabilecek hortum uzunluğundan daha uzunu kullanılmamalıdır.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Hortumlar makaraya veya tüpe sarılı vaziyette kullanılmamalıdır.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44 Bakır borular ve asetilen hortumları birlikte kullanılmamalıdır.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Tüpler acil çıkış yolları ve kapılarına, bina giriş ve çıkışlarına konulmamalıdır. </w:t>
      </w:r>
    </w:p>
    <w:p w:rsid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Olası bir yangında öncelikle alev </w:t>
      </w:r>
      <w:proofErr w:type="spellStart"/>
      <w:r w:rsidRPr="005A645E">
        <w:rPr>
          <w:rFonts w:ascii="Times New Roman" w:eastAsia="Times New Roman" w:hAnsi="Times New Roman" w:cs="Times New Roman"/>
          <w:sz w:val="24"/>
        </w:rPr>
        <w:t>şalomayı</w:t>
      </w:r>
      <w:proofErr w:type="spellEnd"/>
      <w:r w:rsidRPr="005A645E">
        <w:rPr>
          <w:rFonts w:ascii="Times New Roman" w:eastAsia="Times New Roman" w:hAnsi="Times New Roman" w:cs="Times New Roman"/>
          <w:sz w:val="24"/>
        </w:rPr>
        <w:t xml:space="preserve"> ve oksijen vanasını daha sonra da bütün vanalar kapatılmalıdır.   </w:t>
      </w:r>
    </w:p>
    <w:p w:rsidR="005A645E" w:rsidRDefault="005A645E" w:rsidP="005A645E">
      <w:pPr>
        <w:spacing w:after="0" w:line="360" w:lineRule="auto"/>
        <w:ind w:right="366"/>
        <w:jc w:val="both"/>
        <w:rPr>
          <w:rFonts w:ascii="Times New Roman" w:eastAsia="Times New Roman" w:hAnsi="Times New Roman" w:cs="Times New Roman"/>
          <w:sz w:val="24"/>
        </w:rPr>
      </w:pPr>
    </w:p>
    <w:p w:rsidR="005A645E" w:rsidRDefault="005A645E" w:rsidP="005A645E">
      <w:pPr>
        <w:spacing w:after="0" w:line="360" w:lineRule="auto"/>
        <w:ind w:right="36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5A645E" w:rsidTr="00D12926">
        <w:trPr>
          <w:trHeight w:val="983"/>
          <w:jc w:val="center"/>
        </w:trPr>
        <w:tc>
          <w:tcPr>
            <w:tcW w:w="1555" w:type="dxa"/>
            <w:vMerge w:val="restart"/>
          </w:tcPr>
          <w:p w:rsidR="005A645E" w:rsidRDefault="005A645E" w:rsidP="00D12926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127616B" wp14:editId="5ED0F64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2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5A645E" w:rsidRDefault="005A645E" w:rsidP="00D12926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5A645E" w:rsidRDefault="005A645E" w:rsidP="00D12926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TL-11</w:t>
            </w:r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5A645E" w:rsidRPr="00377456" w:rsidRDefault="005A645E" w:rsidP="00D1292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sz w:val="18"/>
                <w:szCs w:val="18"/>
              </w:rPr>
              <w:t>/3</w:t>
            </w:r>
          </w:p>
        </w:tc>
      </w:tr>
      <w:tr w:rsidR="005A645E" w:rsidTr="00D12926">
        <w:trPr>
          <w:trHeight w:val="564"/>
          <w:jc w:val="center"/>
        </w:trPr>
        <w:tc>
          <w:tcPr>
            <w:tcW w:w="1555" w:type="dxa"/>
            <w:vMerge/>
          </w:tcPr>
          <w:p w:rsidR="005A645E" w:rsidRDefault="005A645E" w:rsidP="00D12926"/>
        </w:tc>
        <w:tc>
          <w:tcPr>
            <w:tcW w:w="6808" w:type="dxa"/>
            <w:vAlign w:val="center"/>
          </w:tcPr>
          <w:p w:rsidR="005A645E" w:rsidRDefault="005A645E" w:rsidP="00D12926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Bakım Onarım İşlerinde Çalışma Talimatı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8" w:type="dxa"/>
            <w:vMerge/>
          </w:tcPr>
          <w:p w:rsidR="005A645E" w:rsidRDefault="005A645E" w:rsidP="00D12926"/>
        </w:tc>
      </w:tr>
    </w:tbl>
    <w:p w:rsidR="005A645E" w:rsidRPr="005A645E" w:rsidRDefault="005A645E" w:rsidP="005A645E">
      <w:pPr>
        <w:spacing w:after="0" w:line="360" w:lineRule="auto"/>
        <w:ind w:right="366"/>
        <w:jc w:val="both"/>
        <w:rPr>
          <w:rFonts w:ascii="Times New Roman" w:eastAsia="Times New Roman" w:hAnsi="Times New Roman" w:cs="Times New Roman"/>
          <w:sz w:val="24"/>
        </w:rPr>
      </w:pP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Tüpe su ile soğutma yaparak acil durum personelinin gelmesi beklenmelidir. Tüpü soğuturken basınçlı su kullanılmamalıdır. </w:t>
      </w:r>
    </w:p>
    <w:p w:rsidR="005A645E" w:rsidRPr="005A645E" w:rsidRDefault="005A645E" w:rsidP="005A645E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tedarikçi firmadan vana koruma başlıkları ile birlikte getirilmelidir. </w:t>
      </w:r>
    </w:p>
    <w:p w:rsidR="00377456" w:rsidRPr="005A645E" w:rsidRDefault="005A645E" w:rsidP="005E4D73">
      <w:pPr>
        <w:numPr>
          <w:ilvl w:val="0"/>
          <w:numId w:val="6"/>
        </w:numPr>
        <w:spacing w:after="0" w:line="360" w:lineRule="auto"/>
        <w:ind w:left="851" w:right="366" w:hanging="360"/>
        <w:jc w:val="both"/>
        <w:rPr>
          <w:rFonts w:ascii="Times New Roman" w:eastAsia="Times New Roman" w:hAnsi="Times New Roman" w:cs="Times New Roman"/>
          <w:sz w:val="24"/>
        </w:rPr>
      </w:pPr>
      <w:r w:rsidRPr="005A645E">
        <w:rPr>
          <w:rFonts w:ascii="Times New Roman" w:eastAsia="Times New Roman" w:hAnsi="Times New Roman" w:cs="Times New Roman"/>
          <w:sz w:val="24"/>
        </w:rPr>
        <w:t xml:space="preserve">Basınçlı tüplerin Malzeme Güvenlik Bilgi Formları (MSDS) tedarikçi firmadan istenmeli, kullanan personelin tüpteki gazın kimyasal özellikleri hakkında bilgilenmesi sağlanmalıdır. </w:t>
      </w:r>
    </w:p>
    <w:sectPr w:rsidR="00377456" w:rsidRPr="005A645E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92977"/>
    <w:multiLevelType w:val="hybridMultilevel"/>
    <w:tmpl w:val="04EE9AB2"/>
    <w:lvl w:ilvl="0" w:tplc="3A346526">
      <w:start w:val="4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9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2A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F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A2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602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C2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2C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C2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181E76"/>
    <w:multiLevelType w:val="hybridMultilevel"/>
    <w:tmpl w:val="B8FE5818"/>
    <w:lvl w:ilvl="0" w:tplc="0A662FA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807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CF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48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6B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AF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C9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A7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84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201BD0"/>
    <w:rsid w:val="002D0F5C"/>
    <w:rsid w:val="00377456"/>
    <w:rsid w:val="003F6520"/>
    <w:rsid w:val="004156E5"/>
    <w:rsid w:val="00435BC0"/>
    <w:rsid w:val="004F0E27"/>
    <w:rsid w:val="005A645E"/>
    <w:rsid w:val="006A7B2B"/>
    <w:rsid w:val="006E765F"/>
    <w:rsid w:val="00781468"/>
    <w:rsid w:val="007D0D49"/>
    <w:rsid w:val="00864886"/>
    <w:rsid w:val="008A4E35"/>
    <w:rsid w:val="008D5F13"/>
    <w:rsid w:val="008F6A7C"/>
    <w:rsid w:val="009B7CBD"/>
    <w:rsid w:val="00B51046"/>
    <w:rsid w:val="00B70CDF"/>
    <w:rsid w:val="00BE4553"/>
    <w:rsid w:val="00C92677"/>
    <w:rsid w:val="00D04F01"/>
    <w:rsid w:val="00D3633F"/>
    <w:rsid w:val="00D956FD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8F6C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2016-10-25T08:26:00Z</dcterms:created>
  <dcterms:modified xsi:type="dcterms:W3CDTF">2016-10-25T08:31:00Z</dcterms:modified>
</cp:coreProperties>
</file>