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FF3D34">
              <w:rPr>
                <w:sz w:val="18"/>
                <w:szCs w:val="18"/>
              </w:rPr>
              <w:t>3</w:t>
            </w:r>
            <w:r w:rsidR="00287B83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2E2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B2E2E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287B83" w:rsidP="006A7B2B">
            <w:pPr>
              <w:spacing w:line="259" w:lineRule="auto"/>
              <w:ind w:right="104"/>
              <w:jc w:val="center"/>
            </w:pPr>
            <w:r w:rsidRPr="002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İnce İnşaat İşleri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287B83" w:rsidRDefault="00287B83" w:rsidP="00287B83">
      <w:pPr>
        <w:spacing w:after="0" w:line="323" w:lineRule="auto"/>
        <w:ind w:left="1107" w:right="9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Tüm uygulamalarda, proje ve şartnamede belirtilen hususlara tam uygunluk esastır.  </w:t>
      </w:r>
    </w:p>
    <w:p w:rsidR="00287B83" w:rsidRDefault="00287B83" w:rsidP="00287B83">
      <w:pPr>
        <w:spacing w:after="0" w:line="323" w:lineRule="auto"/>
        <w:ind w:left="993" w:right="94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Tuğla ve Briket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spacing w:after="0" w:line="323" w:lineRule="auto"/>
        <w:ind w:right="945" w:firstLine="633"/>
      </w:pPr>
    </w:p>
    <w:p w:rsidR="00287B83" w:rsidRDefault="00287B83" w:rsidP="00287B83">
      <w:pPr>
        <w:numPr>
          <w:ilvl w:val="0"/>
          <w:numId w:val="23"/>
        </w:numPr>
        <w:spacing w:after="65"/>
        <w:ind w:left="993" w:hanging="426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Uygulamada harcın kalınlığının gereğinden az </w:t>
      </w:r>
      <w:proofErr w:type="gramStart"/>
      <w:r>
        <w:rPr>
          <w:rFonts w:ascii="Times New Roman" w:eastAsia="Times New Roman" w:hAnsi="Times New Roman" w:cs="Times New Roman"/>
          <w:sz w:val="24"/>
        </w:rPr>
        <w:t>yada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çok olmamasına dikkat edilmelidir. </w:t>
      </w:r>
    </w:p>
    <w:p w:rsidR="00287B83" w:rsidRDefault="00287B83" w:rsidP="00287B83">
      <w:pPr>
        <w:numPr>
          <w:ilvl w:val="0"/>
          <w:numId w:val="23"/>
        </w:numPr>
        <w:spacing w:after="64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Yatay ve Düşey derzler aynı kalınlıkta olmalı, düşey derzler şaşırtmalı olmalıdır. </w:t>
      </w:r>
    </w:p>
    <w:p w:rsidR="00287B83" w:rsidRDefault="00287B83" w:rsidP="00287B83">
      <w:pPr>
        <w:numPr>
          <w:ilvl w:val="0"/>
          <w:numId w:val="23"/>
        </w:numPr>
        <w:spacing w:after="69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Tuğla ve briketin su emme oranı düşük olmalıdır. </w:t>
      </w:r>
    </w:p>
    <w:p w:rsidR="00287B83" w:rsidRDefault="00287B83" w:rsidP="00287B83">
      <w:pPr>
        <w:numPr>
          <w:ilvl w:val="0"/>
          <w:numId w:val="23"/>
        </w:numPr>
        <w:spacing w:after="50" w:line="273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Duvar yüzeyi sıvanacaksa derzler yüzeyle bir, sıvanmayacaksa içerlek </w:t>
      </w:r>
      <w:proofErr w:type="gramStart"/>
      <w:r>
        <w:rPr>
          <w:rFonts w:ascii="Times New Roman" w:eastAsia="Times New Roman" w:hAnsi="Times New Roman" w:cs="Times New Roman"/>
          <w:sz w:val="24"/>
        </w:rPr>
        <w:t>yada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dışarı çıkıntılı olabilir. </w:t>
      </w:r>
    </w:p>
    <w:p w:rsidR="00287B83" w:rsidRDefault="00287B83" w:rsidP="00287B83">
      <w:pPr>
        <w:numPr>
          <w:ilvl w:val="0"/>
          <w:numId w:val="23"/>
        </w:numPr>
        <w:spacing w:after="5" w:line="314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Sıcak havalarda harcın çatlamasını önlemek için duvarların yüzeyi bitimden sonra zaman zaman ıslatılır ve böylece su kaybından oluşabilecek çatlaklar önlenir. </w:t>
      </w:r>
    </w:p>
    <w:p w:rsidR="00287B83" w:rsidRPr="00287B83" w:rsidRDefault="00287B83" w:rsidP="00287B83">
      <w:pPr>
        <w:numPr>
          <w:ilvl w:val="0"/>
          <w:numId w:val="23"/>
        </w:numPr>
        <w:spacing w:after="0" w:line="319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Yatay ve düşeyde duvar yüzeyinin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düzgünlüğü sağlanmalıdır. Böylece sıva zayiatı azaltılır. </w:t>
      </w:r>
    </w:p>
    <w:p w:rsidR="00287B83" w:rsidRDefault="00287B83" w:rsidP="00287B83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0" w:line="319" w:lineRule="auto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Sıva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spacing w:after="0" w:line="319" w:lineRule="auto"/>
        <w:ind w:left="993"/>
      </w:pPr>
    </w:p>
    <w:p w:rsidR="00287B83" w:rsidRDefault="00287B83" w:rsidP="00287B83">
      <w:pPr>
        <w:numPr>
          <w:ilvl w:val="0"/>
          <w:numId w:val="25"/>
        </w:numPr>
        <w:spacing w:after="49" w:line="273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Sıva; su, çimento, sıva kumu ve kireç karışımı ile hazırlanır, bu karışımda kirecin tamamen sönmüş kumun ne çok ince nede çok kalın (istenilen </w:t>
      </w:r>
      <w:proofErr w:type="spellStart"/>
      <w:r>
        <w:rPr>
          <w:rFonts w:ascii="Times New Roman" w:eastAsia="Times New Roman" w:hAnsi="Times New Roman" w:cs="Times New Roman"/>
          <w:sz w:val="24"/>
        </w:rPr>
        <w:t>granülometride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olmasına dikkat edilmelidir. </w:t>
      </w:r>
    </w:p>
    <w:p w:rsidR="00287B83" w:rsidRDefault="00287B83" w:rsidP="00287B83">
      <w:pPr>
        <w:numPr>
          <w:ilvl w:val="0"/>
          <w:numId w:val="25"/>
        </w:numPr>
        <w:spacing w:after="1" w:line="314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Sıvaya başlamadan önce duvar </w:t>
      </w:r>
      <w:proofErr w:type="spellStart"/>
      <w:r>
        <w:rPr>
          <w:rFonts w:ascii="Times New Roman" w:eastAsia="Times New Roman" w:hAnsi="Times New Roman" w:cs="Times New Roman"/>
          <w:sz w:val="24"/>
        </w:rPr>
        <w:t>anolara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ayrılır. </w:t>
      </w:r>
      <w:proofErr w:type="spellStart"/>
      <w:r>
        <w:rPr>
          <w:rFonts w:ascii="Times New Roman" w:eastAsia="Times New Roman" w:hAnsi="Times New Roman" w:cs="Times New Roman"/>
          <w:sz w:val="24"/>
        </w:rPr>
        <w:t>Anolar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20-25 cm genişliğinde elle yapılan ve düşey şeritler halindeki sıva ile belirlenirler. </w:t>
      </w:r>
    </w:p>
    <w:p w:rsidR="00287B83" w:rsidRPr="00287B83" w:rsidRDefault="00287B83" w:rsidP="00287B83">
      <w:pPr>
        <w:numPr>
          <w:ilvl w:val="0"/>
          <w:numId w:val="25"/>
        </w:numPr>
        <w:spacing w:after="0" w:line="320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Sıva kalınlığı sık sık kontrol edilmelidir. </w:t>
      </w:r>
    </w:p>
    <w:p w:rsidR="00287B83" w:rsidRDefault="00287B83" w:rsidP="00287B83">
      <w:pPr>
        <w:spacing w:after="0" w:line="320" w:lineRule="auto"/>
        <w:ind w:left="993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0" w:line="320" w:lineRule="auto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Boya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spacing w:after="0" w:line="320" w:lineRule="auto"/>
        <w:ind w:left="993"/>
      </w:pPr>
    </w:p>
    <w:p w:rsidR="00287B83" w:rsidRDefault="00287B83" w:rsidP="00287B83">
      <w:pPr>
        <w:numPr>
          <w:ilvl w:val="0"/>
          <w:numId w:val="26"/>
        </w:numPr>
        <w:spacing w:after="1" w:line="314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Proje/şartnamede belirtilen boyalar kullanılarak ve alternatif renklerde deneme kesimleri mutlaka yapılmalı ve kontrol mühendisine gösterilerek onayı alınmalıdır. </w:t>
      </w:r>
    </w:p>
    <w:p w:rsidR="00287B83" w:rsidRPr="00287B83" w:rsidRDefault="00287B83" w:rsidP="00287B83">
      <w:pPr>
        <w:numPr>
          <w:ilvl w:val="0"/>
          <w:numId w:val="26"/>
        </w:numPr>
        <w:spacing w:after="0" w:line="320" w:lineRule="auto"/>
        <w:ind w:left="993" w:hanging="426"/>
      </w:pPr>
      <w:proofErr w:type="gramStart"/>
      <w:r>
        <w:rPr>
          <w:rFonts w:ascii="Times New Roman" w:eastAsia="Times New Roman" w:hAnsi="Times New Roman" w:cs="Times New Roman"/>
          <w:sz w:val="24"/>
        </w:rPr>
        <w:t>Rüzgarlı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havalarda dış cephede püskürtme boya uygulamasından kaçınılmalıdır. </w:t>
      </w:r>
    </w:p>
    <w:p w:rsidR="00287B83" w:rsidRPr="00287B83" w:rsidRDefault="00287B83" w:rsidP="00287B83">
      <w:pPr>
        <w:spacing w:after="0" w:line="320" w:lineRule="auto"/>
        <w:ind w:left="993"/>
      </w:pPr>
    </w:p>
    <w:p w:rsidR="00287B83" w:rsidRPr="00287B83" w:rsidRDefault="00287B83" w:rsidP="00287B83">
      <w:pPr>
        <w:spacing w:after="0" w:line="320" w:lineRule="auto"/>
        <w:ind w:left="993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Kaplama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pStyle w:val="ListeParagraf"/>
      </w:pPr>
    </w:p>
    <w:p w:rsidR="00287B83" w:rsidRDefault="00287B83" w:rsidP="00287B83">
      <w:pPr>
        <w:numPr>
          <w:ilvl w:val="0"/>
          <w:numId w:val="27"/>
        </w:numPr>
        <w:spacing w:after="2" w:line="314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Duvar, çatı, döşeme vs. gibi elemanların prefabrik yapı elemanları ile kaplanması işleri kaplama işleri kapsamındadır. </w:t>
      </w:r>
    </w:p>
    <w:p w:rsidR="00287B83" w:rsidRDefault="00287B83" w:rsidP="00287B83">
      <w:pPr>
        <w:numPr>
          <w:ilvl w:val="0"/>
          <w:numId w:val="27"/>
        </w:numPr>
        <w:spacing w:after="65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Kaplamanın kaliteli ve zayiatın az olması için uygulama/detay projeleri çizilmelidir. </w:t>
      </w:r>
    </w:p>
    <w:p w:rsidR="00287B83" w:rsidRDefault="00287B83" w:rsidP="00287B83">
      <w:pPr>
        <w:numPr>
          <w:ilvl w:val="0"/>
          <w:numId w:val="27"/>
        </w:numPr>
        <w:spacing w:after="61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Görünüş bütünlüğünün sağlanması için derz detaylarına dikkat edilmelidir. </w:t>
      </w:r>
    </w:p>
    <w:p w:rsidR="00287B83" w:rsidRPr="00287B83" w:rsidRDefault="00287B83" w:rsidP="00287B83">
      <w:pPr>
        <w:numPr>
          <w:ilvl w:val="0"/>
          <w:numId w:val="27"/>
        </w:numPr>
        <w:spacing w:after="6" w:line="315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Farklı kaplamaların birbirleri ile birleştikleri kesitlerin detay projeleri </w:t>
      </w:r>
      <w:proofErr w:type="gramStart"/>
      <w:r>
        <w:rPr>
          <w:rFonts w:ascii="Times New Roman" w:eastAsia="Times New Roman" w:hAnsi="Times New Roman" w:cs="Times New Roman"/>
          <w:sz w:val="24"/>
        </w:rPr>
        <w:t>çizilerek  uygulamada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oluşması yüksek ihtimal dahilindeki problemler bu aşamada çözülmelidir. </w:t>
      </w:r>
    </w:p>
    <w:p w:rsidR="00287B83" w:rsidRDefault="00287B83" w:rsidP="00287B83">
      <w:pPr>
        <w:spacing w:after="6" w:line="315" w:lineRule="auto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6" w:line="315" w:lineRule="auto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6" w:line="315" w:lineRule="auto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6" w:line="315" w:lineRule="auto"/>
        <w:rPr>
          <w:rFonts w:ascii="Times New Roman" w:eastAsia="Times New Roman" w:hAnsi="Times New Roman" w:cs="Times New Roman"/>
          <w:sz w:val="24"/>
        </w:rPr>
      </w:pPr>
    </w:p>
    <w:p w:rsidR="00287B83" w:rsidRDefault="00287B83" w:rsidP="00287B83">
      <w:pPr>
        <w:spacing w:after="6" w:line="315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287B83" w:rsidTr="00804F5F">
        <w:trPr>
          <w:trHeight w:val="983"/>
          <w:jc w:val="center"/>
        </w:trPr>
        <w:tc>
          <w:tcPr>
            <w:tcW w:w="1555" w:type="dxa"/>
            <w:vMerge w:val="restart"/>
          </w:tcPr>
          <w:p w:rsidR="00287B83" w:rsidRDefault="00287B83" w:rsidP="00804F5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FF1AA00" wp14:editId="35138B0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287B83" w:rsidRDefault="00287B83" w:rsidP="00804F5F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287B83" w:rsidRDefault="00287B83" w:rsidP="00804F5F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287B83" w:rsidRDefault="00287B83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TL-35</w:t>
            </w:r>
          </w:p>
          <w:p w:rsidR="00287B83" w:rsidRDefault="00287B83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287B83" w:rsidRDefault="00287B83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287B83" w:rsidRDefault="00287B83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287B83" w:rsidRDefault="00287B83" w:rsidP="00804F5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287B83" w:rsidRPr="00377456" w:rsidRDefault="00287B83" w:rsidP="00287B8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</w:tr>
      <w:tr w:rsidR="00287B83" w:rsidTr="00804F5F">
        <w:trPr>
          <w:trHeight w:val="564"/>
          <w:jc w:val="center"/>
        </w:trPr>
        <w:tc>
          <w:tcPr>
            <w:tcW w:w="1555" w:type="dxa"/>
            <w:vMerge/>
          </w:tcPr>
          <w:p w:rsidR="00287B83" w:rsidRDefault="00287B83" w:rsidP="00804F5F"/>
        </w:tc>
        <w:tc>
          <w:tcPr>
            <w:tcW w:w="6808" w:type="dxa"/>
            <w:vAlign w:val="center"/>
          </w:tcPr>
          <w:p w:rsidR="00287B83" w:rsidRDefault="00287B83" w:rsidP="00804F5F">
            <w:pPr>
              <w:spacing w:line="259" w:lineRule="auto"/>
              <w:ind w:right="104"/>
              <w:jc w:val="center"/>
            </w:pPr>
            <w:r w:rsidRPr="002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İnce İnşaat İşleri çalışma Talimatı</w:t>
            </w:r>
          </w:p>
        </w:tc>
        <w:tc>
          <w:tcPr>
            <w:tcW w:w="2488" w:type="dxa"/>
            <w:vMerge/>
          </w:tcPr>
          <w:p w:rsidR="00287B83" w:rsidRDefault="00287B83" w:rsidP="00804F5F"/>
        </w:tc>
      </w:tr>
    </w:tbl>
    <w:p w:rsidR="00287B83" w:rsidRDefault="00287B83" w:rsidP="00287B83">
      <w:pPr>
        <w:spacing w:after="6" w:line="315" w:lineRule="auto"/>
      </w:pPr>
    </w:p>
    <w:p w:rsidR="00287B83" w:rsidRDefault="00287B83" w:rsidP="00287B83">
      <w:pPr>
        <w:spacing w:after="61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Tecrit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spacing w:after="61"/>
        <w:ind w:left="993"/>
      </w:pPr>
    </w:p>
    <w:p w:rsidR="00287B83" w:rsidRDefault="00287B83" w:rsidP="00287B83">
      <w:pPr>
        <w:numPr>
          <w:ilvl w:val="0"/>
          <w:numId w:val="28"/>
        </w:numPr>
        <w:spacing w:after="0" w:line="316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Projedeki detaylar ile tedarikçi </w:t>
      </w:r>
      <w:proofErr w:type="gramStart"/>
      <w:r>
        <w:rPr>
          <w:rFonts w:ascii="Times New Roman" w:eastAsia="Times New Roman" w:hAnsi="Times New Roman" w:cs="Times New Roman"/>
          <w:sz w:val="24"/>
        </w:rPr>
        <w:t>firmanın  detayları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karşılaştırılmalı, farklılıklar (var ise) belirlenerek uygulama aşamasından önce çözülmelidir. </w:t>
      </w:r>
    </w:p>
    <w:p w:rsidR="00287B83" w:rsidRPr="00287B83" w:rsidRDefault="00287B83" w:rsidP="00287B83">
      <w:pPr>
        <w:numPr>
          <w:ilvl w:val="0"/>
          <w:numId w:val="28"/>
        </w:numPr>
        <w:spacing w:after="7" w:line="314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Uygulama detaylarına ve tariflerine mutlaka uyulmalıdır. Tecrit işlerinde yapılan eksik </w:t>
      </w:r>
      <w:proofErr w:type="gramStart"/>
      <w:r>
        <w:rPr>
          <w:rFonts w:ascii="Times New Roman" w:eastAsia="Times New Roman" w:hAnsi="Times New Roman" w:cs="Times New Roman"/>
          <w:sz w:val="24"/>
        </w:rPr>
        <w:t>yada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hatalı imalatların telafisi çok pahalı ve genellikle imkansızdır. </w:t>
      </w:r>
    </w:p>
    <w:p w:rsidR="00287B83" w:rsidRDefault="00287B83" w:rsidP="00287B83">
      <w:pPr>
        <w:spacing w:after="7" w:line="314" w:lineRule="auto"/>
        <w:ind w:left="993" w:hanging="426"/>
      </w:pPr>
    </w:p>
    <w:p w:rsidR="00287B83" w:rsidRDefault="00287B83" w:rsidP="00287B83">
      <w:pPr>
        <w:spacing w:after="61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Doğrama İşleri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7B83" w:rsidRDefault="00287B83" w:rsidP="00287B83">
      <w:pPr>
        <w:spacing w:after="61"/>
        <w:ind w:left="993"/>
      </w:pPr>
    </w:p>
    <w:p w:rsidR="00287B83" w:rsidRDefault="00287B83" w:rsidP="00287B83">
      <w:pPr>
        <w:numPr>
          <w:ilvl w:val="0"/>
          <w:numId w:val="29"/>
        </w:numPr>
        <w:spacing w:after="1" w:line="315" w:lineRule="auto"/>
        <w:ind w:left="993" w:hanging="426"/>
      </w:pPr>
      <w:r>
        <w:rPr>
          <w:rFonts w:ascii="Times New Roman" w:eastAsia="Times New Roman" w:hAnsi="Times New Roman" w:cs="Times New Roman"/>
          <w:sz w:val="24"/>
        </w:rPr>
        <w:t xml:space="preserve">Detay projeleri yapılarak uygulamada çıkabilecek problemler bu aşamada mutlaka çözülmelidir. </w:t>
      </w:r>
    </w:p>
    <w:p w:rsidR="00FF3D34" w:rsidRPr="00287B83" w:rsidRDefault="00287B83" w:rsidP="00287B83">
      <w:pPr>
        <w:numPr>
          <w:ilvl w:val="0"/>
          <w:numId w:val="29"/>
        </w:numPr>
        <w:spacing w:after="21" w:line="360" w:lineRule="auto"/>
        <w:ind w:left="851" w:hanging="284"/>
        <w:rPr>
          <w:rFonts w:ascii="Times New Roman" w:eastAsia="Times New Roman" w:hAnsi="Times New Roman" w:cs="Times New Roman"/>
          <w:sz w:val="24"/>
        </w:rPr>
      </w:pPr>
      <w:r w:rsidRPr="00287B83">
        <w:rPr>
          <w:rFonts w:ascii="Times New Roman" w:eastAsia="Times New Roman" w:hAnsi="Times New Roman" w:cs="Times New Roman"/>
          <w:sz w:val="24"/>
        </w:rPr>
        <w:t xml:space="preserve">Uygulamadan önce örnek kesit hazırlanarak kontrol mühendisinin onayı alınmalıdır.  </w:t>
      </w:r>
      <w:r w:rsidR="001B2E2E">
        <w:t xml:space="preserve"> </w:t>
      </w:r>
    </w:p>
    <w:sectPr w:rsidR="00FF3D34" w:rsidRPr="00287B83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6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0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4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6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7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9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6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7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7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2"/>
  </w:num>
  <w:num w:numId="14">
    <w:abstractNumId w:val="4"/>
  </w:num>
  <w:num w:numId="15">
    <w:abstractNumId w:val="10"/>
  </w:num>
  <w:num w:numId="16">
    <w:abstractNumId w:val="28"/>
  </w:num>
  <w:num w:numId="17">
    <w:abstractNumId w:val="27"/>
  </w:num>
  <w:num w:numId="18">
    <w:abstractNumId w:val="23"/>
  </w:num>
  <w:num w:numId="19">
    <w:abstractNumId w:val="2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5"/>
  </w:num>
  <w:num w:numId="27">
    <w:abstractNumId w:val="26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528F9"/>
    <w:rsid w:val="00287B83"/>
    <w:rsid w:val="002D0F5C"/>
    <w:rsid w:val="00377456"/>
    <w:rsid w:val="003F6520"/>
    <w:rsid w:val="004156E5"/>
    <w:rsid w:val="00435BC0"/>
    <w:rsid w:val="004F0E27"/>
    <w:rsid w:val="0064102F"/>
    <w:rsid w:val="006A7B2B"/>
    <w:rsid w:val="006E765F"/>
    <w:rsid w:val="00781468"/>
    <w:rsid w:val="007D0D49"/>
    <w:rsid w:val="00845CBE"/>
    <w:rsid w:val="00864886"/>
    <w:rsid w:val="008A4E35"/>
    <w:rsid w:val="008D5F13"/>
    <w:rsid w:val="009B7CBD"/>
    <w:rsid w:val="00B51046"/>
    <w:rsid w:val="00B70CDF"/>
    <w:rsid w:val="00BE4553"/>
    <w:rsid w:val="00C92677"/>
    <w:rsid w:val="00CD3519"/>
    <w:rsid w:val="00D04F01"/>
    <w:rsid w:val="00D3633F"/>
    <w:rsid w:val="00D956FD"/>
    <w:rsid w:val="00DC15A4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AF6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2016-11-17T11:10:00Z</dcterms:created>
  <dcterms:modified xsi:type="dcterms:W3CDTF">2016-11-17T11:14:00Z</dcterms:modified>
</cp:coreProperties>
</file>